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A2" w:rsidRPr="00D061A2" w:rsidRDefault="00D061A2" w:rsidP="00D061A2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4A5E81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b/>
          <w:bCs/>
          <w:color w:val="4A5E81"/>
          <w:sz w:val="21"/>
          <w:szCs w:val="21"/>
          <w:lang w:eastAsia="fr-FR"/>
        </w:rPr>
        <w:t>Annexe à l'article R221-1</w:t>
      </w:r>
    </w:p>
    <w:p w:rsidR="00D061A2" w:rsidRPr="00D061A2" w:rsidRDefault="00D061A2" w:rsidP="00D061A2">
      <w:pPr>
        <w:shd w:val="clear" w:color="auto" w:fill="FFFFFF"/>
        <w:spacing w:after="120" w:line="240" w:lineRule="auto"/>
        <w:outlineLvl w:val="5"/>
        <w:rPr>
          <w:rFonts w:ascii="Arial" w:eastAsia="Times New Roman" w:hAnsi="Arial" w:cs="Arial"/>
          <w:b/>
          <w:bCs/>
          <w:color w:val="D51622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b/>
          <w:bCs/>
          <w:color w:val="D51622"/>
          <w:sz w:val="21"/>
          <w:szCs w:val="21"/>
          <w:lang w:eastAsia="fr-FR"/>
        </w:rPr>
        <w:t>Version en vigueur depuis le 28 mai 2022</w:t>
      </w:r>
    </w:p>
    <w:p w:rsidR="00D061A2" w:rsidRPr="00D061A2" w:rsidRDefault="00D061A2" w:rsidP="00D061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</w:r>
    </w:p>
    <w:p w:rsidR="00D061A2" w:rsidRPr="00D061A2" w:rsidRDefault="00D061A2" w:rsidP="00D061A2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b/>
          <w:bCs/>
          <w:color w:val="4A5E81"/>
          <w:sz w:val="21"/>
          <w:szCs w:val="21"/>
          <w:u w:val="single"/>
          <w:lang w:eastAsia="fr-FR"/>
        </w:rPr>
        <w:t>Modifié par Décret n°2022-424 du 25 mars 2022 - art. 1</w:t>
      </w:r>
      <w:r w:rsidRPr="00D061A2">
        <w:rPr>
          <w:rFonts w:ascii="Arial" w:eastAsia="Times New Roman" w:hAnsi="Arial" w:cs="Arial"/>
          <w:b/>
          <w:bCs/>
          <w:color w:val="4A5E81"/>
          <w:sz w:val="21"/>
          <w:szCs w:val="21"/>
          <w:u w:val="single"/>
          <w:lang w:eastAsia="fr-FR"/>
        </w:rPr>
        <w:br/>
      </w:r>
    </w:p>
    <w:p w:rsidR="00D061A2" w:rsidRP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MODÈLE DE FORMULAIRE DE RÉTRACTATION</w:t>
      </w:r>
    </w:p>
    <w:p w:rsidR="00D061A2" w:rsidRP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(Veuillez compléter et renvoyer le présent formulaire uniquement si vous souhaitez vous rétracter du contrat.)</w:t>
      </w:r>
    </w:p>
    <w:p w:rsid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A l'attention de Litho créa ‘Sylvie 10 route de vieux-thann 68800 Leimbach.                                         E-mail : </w:t>
      </w:r>
      <w:hyperlink r:id="rId4" w:history="1">
        <w:r w:rsidRPr="009A6868">
          <w:rPr>
            <w:rStyle w:val="Lienhypertexte"/>
            <w:rFonts w:ascii="Arial" w:eastAsia="Times New Roman" w:hAnsi="Arial" w:cs="Arial"/>
            <w:sz w:val="21"/>
            <w:szCs w:val="21"/>
            <w:lang w:eastAsia="fr-FR"/>
          </w:rPr>
          <w:t>lithocreasylvie@gmail.com</w:t>
        </w:r>
      </w:hyperlink>
    </w:p>
    <w:p w:rsidR="00D061A2" w:rsidRP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D061A2" w:rsidRP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Par la présente j’annule le contrat d’achat des bien suivant (*) ou des services suivants(*) </w:t>
      </w:r>
    </w:p>
    <w:p w:rsidR="00D061A2" w:rsidRP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Commandé le (*)/reçu le (*) :</w:t>
      </w:r>
    </w:p>
    <w:p w:rsidR="00D061A2" w:rsidRP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Nom du </w:t>
      </w: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client</w:t>
      </w: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:</w:t>
      </w:r>
    </w:p>
    <w:p w:rsidR="00D061A2" w:rsidRP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Adresse du </w:t>
      </w: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client</w:t>
      </w: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:</w:t>
      </w:r>
    </w:p>
    <w:p w:rsidR="00D061A2" w:rsidRP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Signature du </w:t>
      </w:r>
      <w:r w:rsidR="003D38AD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client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</w:t>
      </w: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(uniquement en cas de notification du présent formulaire sur papier) :</w:t>
      </w:r>
    </w:p>
    <w:p w:rsidR="00D061A2" w:rsidRP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Date :</w:t>
      </w:r>
    </w:p>
    <w:p w:rsidR="00D061A2" w:rsidRP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(*) Rayez la mention inutile.</w:t>
      </w:r>
    </w:p>
    <w:p w:rsidR="00D061A2" w:rsidRPr="00D061A2" w:rsidRDefault="00D061A2" w:rsidP="00D06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061A2" w:rsidRPr="00D061A2" w:rsidRDefault="00D061A2" w:rsidP="00D061A2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</w:pPr>
      <w:r w:rsidRPr="00D061A2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Conformément à l’article 2 du décret n° 2022-424 du 25 mars 2022, ces dispositions entrent en vigueur le 28 mai 2022</w:t>
      </w:r>
    </w:p>
    <w:p w:rsidR="005718E4" w:rsidRDefault="005718E4"/>
    <w:sectPr w:rsidR="0057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A2"/>
    <w:rsid w:val="003D38AD"/>
    <w:rsid w:val="005718E4"/>
    <w:rsid w:val="00D0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E874E-B591-4FCB-BD75-F6A63A1C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6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hocreasylv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2022-12-18T20:50:00Z</dcterms:created>
  <dcterms:modified xsi:type="dcterms:W3CDTF">2022-12-18T20:59:00Z</dcterms:modified>
</cp:coreProperties>
</file>